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32" w:rsidRDefault="009C2932" w:rsidP="009C2932">
      <w:pPr>
        <w:jc w:val="center"/>
        <w:rPr>
          <w:b/>
        </w:rPr>
      </w:pPr>
      <w:r w:rsidRPr="0045320B">
        <w:rPr>
          <w:b/>
        </w:rPr>
        <w:t>P</w:t>
      </w:r>
      <w:r w:rsidR="007C356D">
        <w:rPr>
          <w:b/>
        </w:rPr>
        <w:t xml:space="preserve">ROGRAM PRO POSKYTOVÁNÍ DOTACÍ </w:t>
      </w:r>
      <w:r w:rsidR="00035228">
        <w:rPr>
          <w:b/>
        </w:rPr>
        <w:t>Z ROZPOČTU OBCE PŠOV NA ROK 202</w:t>
      </w:r>
      <w:r w:rsidR="00EC4AB7">
        <w:rPr>
          <w:b/>
        </w:rPr>
        <w:t>1</w:t>
      </w:r>
      <w:r w:rsidRPr="0045320B">
        <w:rPr>
          <w:b/>
        </w:rPr>
        <w:t xml:space="preserve"> NA </w:t>
      </w:r>
      <w:r>
        <w:rPr>
          <w:b/>
        </w:rPr>
        <w:t>PODPORU VÝSTAVBY</w:t>
      </w:r>
      <w:r w:rsidRPr="0045320B">
        <w:rPr>
          <w:b/>
        </w:rPr>
        <w:t xml:space="preserve"> DOMOVNÍCH ČISTÍREN ODPADNÍCH VOD V MÍSTNÍCH ČÁSTECH </w:t>
      </w:r>
    </w:p>
    <w:p w:rsidR="009C2932" w:rsidRPr="0045320B" w:rsidRDefault="007C356D" w:rsidP="009C2932">
      <w:pPr>
        <w:jc w:val="center"/>
        <w:rPr>
          <w:b/>
        </w:rPr>
      </w:pPr>
      <w:r>
        <w:rPr>
          <w:b/>
        </w:rPr>
        <w:t xml:space="preserve">Borek, Chlum, Kobylé, Kolešov, </w:t>
      </w:r>
      <w:r w:rsidR="009C2932" w:rsidRPr="0045320B">
        <w:rPr>
          <w:b/>
        </w:rPr>
        <w:t>Semtěš, Víska</w:t>
      </w:r>
    </w:p>
    <w:p w:rsidR="009C2932" w:rsidRDefault="009C2932" w:rsidP="009C2932">
      <w:pPr>
        <w:pStyle w:val="Odstavecseseznamem"/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C2932" w:rsidTr="00887AA6">
        <w:tc>
          <w:tcPr>
            <w:tcW w:w="4606" w:type="dxa"/>
          </w:tcPr>
          <w:p w:rsidR="009C2932" w:rsidRDefault="009C2932" w:rsidP="00887AA6">
            <w:r>
              <w:t>NÁZEV PROGRAMU</w:t>
            </w:r>
          </w:p>
        </w:tc>
        <w:tc>
          <w:tcPr>
            <w:tcW w:w="4606" w:type="dxa"/>
          </w:tcPr>
          <w:p w:rsidR="009C2932" w:rsidRDefault="009C2932" w:rsidP="00887AA6">
            <w:r>
              <w:t xml:space="preserve">Dotace na zřízení domovní čistírny odpadních vod v místních částech – Borek, Chlum, Kobylé, Kolešov, Semtěš, Víska 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ÚČEL POUŽITÍ DOTACE</w:t>
            </w:r>
          </w:p>
        </w:tc>
        <w:tc>
          <w:tcPr>
            <w:tcW w:w="4606" w:type="dxa"/>
          </w:tcPr>
          <w:p w:rsidR="009C2932" w:rsidRDefault="009C2932" w:rsidP="00887AA6">
            <w:r>
              <w:t>Pořízení projektové dokumentace a domovní čistírny odpadních vod, kde nelze vybudovat centrální splaškovou kanalizaci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DŮVOD PODPORY STANOVENÉHO ÚČELU</w:t>
            </w:r>
          </w:p>
        </w:tc>
        <w:tc>
          <w:tcPr>
            <w:tcW w:w="4606" w:type="dxa"/>
          </w:tcPr>
          <w:p w:rsidR="009C2932" w:rsidRDefault="009C2932" w:rsidP="00887AA6">
            <w:r>
              <w:t>Podpořit řádné nakládání s odpadními vodami ve jmenovaných místních částech obce Pšov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CELKOVÝ OBJEM FINANČNÍCH PROSTŘEDKŮ VYČLENĚNÝCH Z ROZPOČTU OBCE NA PODPORU STANOVENÉHO ÚČELU</w:t>
            </w:r>
          </w:p>
        </w:tc>
        <w:tc>
          <w:tcPr>
            <w:tcW w:w="4606" w:type="dxa"/>
          </w:tcPr>
          <w:p w:rsidR="00035228" w:rsidRDefault="00035228" w:rsidP="00887AA6"/>
          <w:p w:rsidR="009C2932" w:rsidRDefault="00B56313" w:rsidP="00887AA6">
            <w:r>
              <w:t>2.000.000</w:t>
            </w:r>
            <w:r w:rsidR="009C2932">
              <w:t>,-Kč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MAXIMÁLNÍ VÝŠE DOTACE NA JEDNO ČÍSLO POPISNÉ</w:t>
            </w:r>
          </w:p>
        </w:tc>
        <w:tc>
          <w:tcPr>
            <w:tcW w:w="4606" w:type="dxa"/>
          </w:tcPr>
          <w:p w:rsidR="009C2932" w:rsidRDefault="009C2932" w:rsidP="007C356D">
            <w:r>
              <w:t xml:space="preserve">Max. </w:t>
            </w:r>
            <w:r w:rsidR="007C356D">
              <w:t>100</w:t>
            </w:r>
            <w:r>
              <w:t>.000,-Kč, současně 90% vynaložených nákladů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OKRUH ZPŮSOBILÝCH ŽADATELŮ</w:t>
            </w:r>
          </w:p>
        </w:tc>
        <w:tc>
          <w:tcPr>
            <w:tcW w:w="4606" w:type="dxa"/>
          </w:tcPr>
          <w:p w:rsidR="009C2932" w:rsidRDefault="009C2932" w:rsidP="00887AA6">
            <w:r>
              <w:t>Vlastník nemovitosti, sloužící k bydlení (rodinný</w:t>
            </w:r>
            <w:r w:rsidR="00035228">
              <w:t xml:space="preserve"> dům), nebo k rekreaci v </w:t>
            </w:r>
            <w:proofErr w:type="gramStart"/>
            <w:r w:rsidR="00035228">
              <w:t>k.</w:t>
            </w:r>
            <w:proofErr w:type="spellStart"/>
            <w:r w:rsidR="00035228">
              <w:t>ú</w:t>
            </w:r>
            <w:proofErr w:type="spellEnd"/>
            <w:r w:rsidR="00035228">
              <w:t>.</w:t>
            </w:r>
            <w:proofErr w:type="gramEnd"/>
            <w:r w:rsidR="00035228">
              <w:t xml:space="preserve"> </w:t>
            </w:r>
            <w:r>
              <w:t>Borek u Štědré, Chlum u Novosedel, Kobylé, Kolešov u Žlutic, Semtěš u Žlutic, Novosedly u Žlutic – část Víska. Pokud se jedná o spoluvlastnictví nemovitosti, jeden z vlastníků vystupuje jako žadatel, ostatní spoluvlastníci podají písemný souhlas se stavbou a žádostí o dotaci, který bude součástí žádosti o dotaci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LHŮTA PRO PODÁNÍ ŽÁDOSTÍ</w:t>
            </w:r>
          </w:p>
        </w:tc>
        <w:tc>
          <w:tcPr>
            <w:tcW w:w="4606" w:type="dxa"/>
          </w:tcPr>
          <w:p w:rsidR="009C2932" w:rsidRDefault="00B56313" w:rsidP="00196B80">
            <w:r>
              <w:t xml:space="preserve">Od </w:t>
            </w:r>
            <w:proofErr w:type="gramStart"/>
            <w:r w:rsidR="00196B80">
              <w:t>1.6</w:t>
            </w:r>
            <w:r w:rsidR="00EC4AB7">
              <w:t>.2021</w:t>
            </w:r>
            <w:proofErr w:type="gramEnd"/>
            <w:r w:rsidR="00520E0C">
              <w:t xml:space="preserve"> do</w:t>
            </w:r>
            <w:r>
              <w:t xml:space="preserve"> 30.11.202</w:t>
            </w:r>
            <w:r w:rsidR="00EC4AB7">
              <w:t>1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LHŮTA PRO ROZHODNUTÍ O ŽÁDOSTI</w:t>
            </w:r>
          </w:p>
        </w:tc>
        <w:tc>
          <w:tcPr>
            <w:tcW w:w="4606" w:type="dxa"/>
          </w:tcPr>
          <w:p w:rsidR="009C2932" w:rsidRDefault="009C2932" w:rsidP="00035228">
            <w:r>
              <w:t xml:space="preserve">Nejpozději do </w:t>
            </w:r>
            <w:r w:rsidR="00035228">
              <w:t>90</w:t>
            </w:r>
            <w:r>
              <w:t xml:space="preserve"> dnů od podání žádosti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KRITÉRIA PRO HODNOCENÍ ŽÁDOSTI</w:t>
            </w:r>
          </w:p>
        </w:tc>
        <w:tc>
          <w:tcPr>
            <w:tcW w:w="4606" w:type="dxa"/>
          </w:tcPr>
          <w:p w:rsidR="009C2932" w:rsidRDefault="009C2932" w:rsidP="009C2932">
            <w:pPr>
              <w:pStyle w:val="Odstavecseseznamem"/>
              <w:numPr>
                <w:ilvl w:val="0"/>
                <w:numId w:val="1"/>
              </w:numPr>
            </w:pPr>
            <w:r>
              <w:t>Vlastnictví nemovitosti, ke které se DČOV vztahuje</w:t>
            </w:r>
          </w:p>
          <w:p w:rsidR="009C2932" w:rsidRDefault="009C2932" w:rsidP="009C2932">
            <w:pPr>
              <w:pStyle w:val="Odstavecseseznamem"/>
              <w:numPr>
                <w:ilvl w:val="0"/>
                <w:numId w:val="1"/>
              </w:numPr>
            </w:pPr>
            <w:r>
              <w:t xml:space="preserve">Dotace bude poskytnuta všem způsobilým žadatelům, kteří podají úplnou žádost o poskytnutí dotace včetně příloh </w:t>
            </w:r>
            <w:proofErr w:type="gramStart"/>
            <w:r>
              <w:t>č.1., 2.</w:t>
            </w:r>
            <w:r w:rsidR="00196B80">
              <w:t>, předloží</w:t>
            </w:r>
            <w:proofErr w:type="gramEnd"/>
            <w:r w:rsidR="00196B80">
              <w:t xml:space="preserve"> projektovou dokumentaci (případně příslušného povolení ke stavbě DČOV), </w:t>
            </w:r>
            <w:r>
              <w:t>jejichž žádost bude schválena Zastupitelstvem obce Pšov, a se kterými dojde k uzavření veřejnoprávní smlouvy o poskytnutí dotace (VPS)</w:t>
            </w:r>
          </w:p>
          <w:p w:rsidR="009C2932" w:rsidRDefault="009C2932" w:rsidP="009C2932">
            <w:pPr>
              <w:pStyle w:val="Odstavecseseznamem"/>
              <w:numPr>
                <w:ilvl w:val="0"/>
                <w:numId w:val="1"/>
              </w:numPr>
            </w:pPr>
            <w:r>
              <w:t>Žadatel nemá vůči obci Pšov žádné závazky po splatnosti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PODMÍNKY PRO POSKYTNUTÍ DOTACE</w:t>
            </w:r>
          </w:p>
        </w:tc>
        <w:tc>
          <w:tcPr>
            <w:tcW w:w="4606" w:type="dxa"/>
          </w:tcPr>
          <w:p w:rsidR="009C2932" w:rsidRDefault="009C2932" w:rsidP="009C2932">
            <w:pPr>
              <w:pStyle w:val="Odstavecseseznamem"/>
              <w:numPr>
                <w:ilvl w:val="0"/>
                <w:numId w:val="2"/>
              </w:numPr>
            </w:pPr>
            <w:r>
              <w:t>Na poskytnutí dotace není právní nárok</w:t>
            </w:r>
          </w:p>
          <w:p w:rsidR="009C2932" w:rsidRDefault="009C2932" w:rsidP="009C2932">
            <w:pPr>
              <w:pStyle w:val="Odstavecseseznamem"/>
              <w:numPr>
                <w:ilvl w:val="0"/>
                <w:numId w:val="2"/>
              </w:numPr>
            </w:pPr>
            <w:r>
              <w:t>Dot</w:t>
            </w:r>
            <w:r w:rsidR="00B90199">
              <w:t xml:space="preserve">ace bude poskytována </w:t>
            </w:r>
            <w:r>
              <w:t>v české měně, bezhotovostním převodem</w:t>
            </w:r>
            <w:r w:rsidR="00A96F46">
              <w:t>, v celém objemu</w:t>
            </w:r>
          </w:p>
          <w:p w:rsidR="009C2932" w:rsidRDefault="009C2932" w:rsidP="009C2932">
            <w:pPr>
              <w:pStyle w:val="Odstavecseseznamem"/>
              <w:numPr>
                <w:ilvl w:val="0"/>
                <w:numId w:val="2"/>
              </w:numPr>
            </w:pPr>
            <w:r>
              <w:t>Na každé číslo popisné, nebo evidenční lze vyplatit pouze jednu dotaci</w:t>
            </w:r>
          </w:p>
          <w:p w:rsidR="009C2932" w:rsidRDefault="00EC4AB7" w:rsidP="009C2932">
            <w:pPr>
              <w:pStyle w:val="Odstavecseseznamem"/>
              <w:numPr>
                <w:ilvl w:val="0"/>
                <w:numId w:val="1"/>
              </w:numPr>
            </w:pPr>
            <w:r>
              <w:t>Dotace bude vyplacena po předložení vypracované projektové dokumentace, nebo předložení vodoprávního povolení ke stavbě DČOV</w:t>
            </w:r>
          </w:p>
          <w:p w:rsidR="009C2932" w:rsidRDefault="009C2932" w:rsidP="009C2932">
            <w:pPr>
              <w:pStyle w:val="Odstavecseseznamem"/>
              <w:numPr>
                <w:ilvl w:val="0"/>
                <w:numId w:val="2"/>
              </w:numPr>
            </w:pPr>
            <w:r>
              <w:t xml:space="preserve">Uznatelné náklady: náklady související s projektovou přípravou stavby a </w:t>
            </w:r>
            <w:r>
              <w:lastRenderedPageBreak/>
              <w:t>realizací stavební a technologické části stavby v rozsahu od obvodové stěny připojovaného objektu k vyústění přípojného potrubí do DČOV, včetně samotného pořízení DČOV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lastRenderedPageBreak/>
              <w:t>PODMÍNKY</w:t>
            </w:r>
            <w:r w:rsidR="00480EBB">
              <w:t xml:space="preserve"> PRO </w:t>
            </w:r>
            <w:r>
              <w:t>PŘÍJEMCE DOTACE</w:t>
            </w:r>
          </w:p>
        </w:tc>
        <w:tc>
          <w:tcPr>
            <w:tcW w:w="4606" w:type="dxa"/>
          </w:tcPr>
          <w:p w:rsidR="009C2932" w:rsidRDefault="009C2932" w:rsidP="009C2932">
            <w:pPr>
              <w:pStyle w:val="Odstavecseseznamem"/>
              <w:numPr>
                <w:ilvl w:val="0"/>
                <w:numId w:val="2"/>
              </w:numPr>
            </w:pPr>
            <w:r>
              <w:t>Příjemce dotace je povinen ve lhůtě 24 měsíců ode dne poskytnutí dotace (podpis VPS)</w:t>
            </w:r>
            <w:r w:rsidR="00A96F46">
              <w:t xml:space="preserve"> </w:t>
            </w:r>
            <w:r>
              <w:t>předložit poskytovatel</w:t>
            </w:r>
            <w:r w:rsidR="003F4FFA">
              <w:t xml:space="preserve">i vyúčtování dotace (příloha </w:t>
            </w:r>
            <w:proofErr w:type="gramStart"/>
            <w:r w:rsidR="003F4FFA">
              <w:t>č.3</w:t>
            </w:r>
            <w:r>
              <w:t>), spolu</w:t>
            </w:r>
            <w:proofErr w:type="gramEnd"/>
            <w:r>
              <w:t xml:space="preserve"> s fakturou a dokladem o úhradě za práce související s pořízením DČOV a kolaudační souhlas příslušného správního orgánu</w:t>
            </w:r>
            <w:r w:rsidR="003F4FFA">
              <w:t>, nebo jiné rozhodnutí příslušného správního orgánu o uvedení DČOV do provozu</w:t>
            </w:r>
          </w:p>
          <w:p w:rsidR="009C2932" w:rsidRDefault="009C2932" w:rsidP="009C2932">
            <w:pPr>
              <w:pStyle w:val="Odstavecseseznamem"/>
              <w:numPr>
                <w:ilvl w:val="0"/>
                <w:numId w:val="2"/>
              </w:numPr>
            </w:pPr>
            <w:r>
              <w:t>Doba udržitelnosti projektu je stanovena na 5 let ode dne poskytnutí dotace</w:t>
            </w:r>
          </w:p>
          <w:p w:rsidR="009C2932" w:rsidRDefault="009C2932" w:rsidP="009C2932">
            <w:pPr>
              <w:pStyle w:val="Odstavecseseznamem"/>
              <w:numPr>
                <w:ilvl w:val="0"/>
                <w:numId w:val="2"/>
              </w:numPr>
            </w:pPr>
            <w:r>
              <w:t>Příjemce dotace umožní kdykoli, a to i opakovaně v průběhu doby udržitelnosti projektu provést vlastní odběr vzorků vypouštěných odpadních vod a kontrolu technického stavu DČOV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POSTUP PŘI POSKYTOVÁNÍ DOTACE</w:t>
            </w:r>
          </w:p>
        </w:tc>
        <w:tc>
          <w:tcPr>
            <w:tcW w:w="4606" w:type="dxa"/>
          </w:tcPr>
          <w:p w:rsidR="009C2932" w:rsidRPr="00196B80" w:rsidRDefault="009C2932" w:rsidP="009C293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196B80">
              <w:rPr>
                <w:b/>
              </w:rPr>
              <w:t xml:space="preserve">Žadatel předloží žádost o dotaci = příloha </w:t>
            </w:r>
            <w:proofErr w:type="gramStart"/>
            <w:r w:rsidRPr="00196B80">
              <w:rPr>
                <w:b/>
              </w:rPr>
              <w:t>č.1</w:t>
            </w:r>
            <w:r w:rsidR="00196B80" w:rsidRPr="00196B80">
              <w:rPr>
                <w:b/>
              </w:rPr>
              <w:t xml:space="preserve"> </w:t>
            </w:r>
            <w:r w:rsidR="00927D07">
              <w:rPr>
                <w:b/>
              </w:rPr>
              <w:t xml:space="preserve">a </w:t>
            </w:r>
            <w:r w:rsidR="00196B80" w:rsidRPr="00196B80">
              <w:rPr>
                <w:b/>
              </w:rPr>
              <w:t>současně</w:t>
            </w:r>
            <w:proofErr w:type="gramEnd"/>
            <w:r w:rsidR="00196B80" w:rsidRPr="00196B80">
              <w:rPr>
                <w:b/>
              </w:rPr>
              <w:t xml:space="preserve"> předloží projektovou dokumentaci nebo příslušné povolení ke stavbě DČOV</w:t>
            </w:r>
          </w:p>
          <w:p w:rsidR="00A96F46" w:rsidRPr="00196B80" w:rsidRDefault="009C2932" w:rsidP="009C293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196B80">
              <w:rPr>
                <w:b/>
              </w:rPr>
              <w:t>Po schválení přiznané dotace bude žadatel vyzván k podpisu VPS</w:t>
            </w:r>
          </w:p>
          <w:p w:rsidR="009C2932" w:rsidRPr="00196B80" w:rsidRDefault="00A96F46" w:rsidP="009C293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196B80">
              <w:rPr>
                <w:b/>
              </w:rPr>
              <w:t xml:space="preserve">Po </w:t>
            </w:r>
            <w:r w:rsidR="00196B80" w:rsidRPr="00196B80">
              <w:rPr>
                <w:b/>
              </w:rPr>
              <w:t xml:space="preserve">podpisu VPS a </w:t>
            </w:r>
            <w:r w:rsidRPr="00196B80">
              <w:rPr>
                <w:b/>
              </w:rPr>
              <w:t xml:space="preserve">předložení přílohy </w:t>
            </w:r>
            <w:proofErr w:type="gramStart"/>
            <w:r w:rsidRPr="00196B80">
              <w:rPr>
                <w:b/>
              </w:rPr>
              <w:t>č.2, bude</w:t>
            </w:r>
            <w:proofErr w:type="gramEnd"/>
            <w:r w:rsidRPr="00196B80">
              <w:rPr>
                <w:b/>
              </w:rPr>
              <w:t xml:space="preserve"> vyplacena celá částka dotace</w:t>
            </w:r>
          </w:p>
          <w:p w:rsidR="009C2932" w:rsidRDefault="009C2932" w:rsidP="009C2932">
            <w:pPr>
              <w:pStyle w:val="Odstavecseseznamem"/>
              <w:numPr>
                <w:ilvl w:val="0"/>
                <w:numId w:val="1"/>
              </w:numPr>
            </w:pPr>
            <w:r w:rsidRPr="00196B80">
              <w:rPr>
                <w:b/>
              </w:rPr>
              <w:t>Do 24 měsíců od podpisu VPS předloží příjemce dotace vyúčtování</w:t>
            </w:r>
            <w:r w:rsidR="003F4FFA" w:rsidRPr="00196B80">
              <w:rPr>
                <w:b/>
              </w:rPr>
              <w:t xml:space="preserve"> poskytnuté dotace = příloha </w:t>
            </w:r>
            <w:proofErr w:type="gramStart"/>
            <w:r w:rsidR="003F4FFA" w:rsidRPr="00196B80">
              <w:rPr>
                <w:b/>
              </w:rPr>
              <w:t>č.3</w:t>
            </w:r>
            <w:proofErr w:type="gramEnd"/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PŘÍLOHY</w:t>
            </w:r>
          </w:p>
        </w:tc>
        <w:tc>
          <w:tcPr>
            <w:tcW w:w="4606" w:type="dxa"/>
          </w:tcPr>
          <w:p w:rsidR="009C2932" w:rsidRDefault="009C2932" w:rsidP="00887AA6">
            <w:r>
              <w:t xml:space="preserve">Příloha </w:t>
            </w:r>
            <w:proofErr w:type="gramStart"/>
            <w:r>
              <w:t>č.1 – Žádost</w:t>
            </w:r>
            <w:proofErr w:type="gramEnd"/>
            <w:r>
              <w:t xml:space="preserve"> o poskytnutí dotace z rozpočtu obce Pšov</w:t>
            </w:r>
          </w:p>
          <w:p w:rsidR="009C2932" w:rsidRDefault="009C2932" w:rsidP="00887AA6">
            <w:r>
              <w:t>Přílo</w:t>
            </w:r>
            <w:r w:rsidR="003F4FFA">
              <w:t xml:space="preserve">ha </w:t>
            </w:r>
            <w:proofErr w:type="gramStart"/>
            <w:r w:rsidR="003F4FFA">
              <w:t>č.2 -  Žádost</w:t>
            </w:r>
            <w:proofErr w:type="gramEnd"/>
            <w:r w:rsidR="003F4FFA">
              <w:t xml:space="preserve"> o platbu dotace</w:t>
            </w:r>
          </w:p>
          <w:p w:rsidR="009C2932" w:rsidRDefault="009C2932" w:rsidP="00887AA6">
            <w:r>
              <w:t>P</w:t>
            </w:r>
            <w:r w:rsidR="003F4FFA">
              <w:t xml:space="preserve">říloha </w:t>
            </w:r>
            <w:proofErr w:type="gramStart"/>
            <w:r w:rsidR="003F4FFA">
              <w:t>č.3</w:t>
            </w:r>
            <w:r>
              <w:t xml:space="preserve"> – Závěrečné</w:t>
            </w:r>
            <w:proofErr w:type="gramEnd"/>
            <w:r>
              <w:t xml:space="preserve"> vyúčtování dotace</w:t>
            </w:r>
          </w:p>
        </w:tc>
      </w:tr>
      <w:tr w:rsidR="009C2932" w:rsidTr="00887AA6">
        <w:tc>
          <w:tcPr>
            <w:tcW w:w="4606" w:type="dxa"/>
          </w:tcPr>
          <w:p w:rsidR="009C2932" w:rsidRDefault="009C2932" w:rsidP="00887AA6">
            <w:r>
              <w:t>DATUM A ČÍSLO USNESENÍ ZASTUPITELSTVA OBCE PŠOV, KTERÝM BYLO VYHLÁŠENÍ DOTAČNÍHO PROGRAMU SCHVÁLENO</w:t>
            </w:r>
          </w:p>
        </w:tc>
        <w:tc>
          <w:tcPr>
            <w:tcW w:w="4606" w:type="dxa"/>
          </w:tcPr>
          <w:p w:rsidR="00035228" w:rsidRDefault="00035228" w:rsidP="00BC3E15"/>
          <w:p w:rsidR="009C2932" w:rsidRDefault="00196B80" w:rsidP="00196B80">
            <w:proofErr w:type="gramStart"/>
            <w:r>
              <w:t>29</w:t>
            </w:r>
            <w:r w:rsidR="00EC4AB7">
              <w:t>.4.2021</w:t>
            </w:r>
            <w:proofErr w:type="gramEnd"/>
            <w:r w:rsidR="00520E0C">
              <w:t xml:space="preserve">, usnesení č. </w:t>
            </w:r>
            <w:r>
              <w:t>386</w:t>
            </w:r>
            <w:r w:rsidR="00520E0C">
              <w:t>/2</w:t>
            </w:r>
            <w:r w:rsidR="00EC4AB7">
              <w:t>1</w:t>
            </w:r>
          </w:p>
        </w:tc>
      </w:tr>
    </w:tbl>
    <w:p w:rsidR="00E41588" w:rsidRDefault="00E41588"/>
    <w:p w:rsidR="006858A6" w:rsidRPr="006858A6" w:rsidRDefault="006858A6">
      <w:pPr>
        <w:rPr>
          <w:b/>
        </w:rPr>
      </w:pPr>
      <w:r w:rsidRPr="006858A6">
        <w:rPr>
          <w:b/>
        </w:rPr>
        <w:t>Informace o dotačním programu – na obecním úřadu Pšov.</w:t>
      </w:r>
    </w:p>
    <w:p w:rsidR="006858A6" w:rsidRDefault="006858A6">
      <w:pPr>
        <w:rPr>
          <w:b/>
        </w:rPr>
      </w:pPr>
      <w:r w:rsidRPr="006858A6">
        <w:rPr>
          <w:b/>
        </w:rPr>
        <w:t>Podmínky a přílohy dotačního programu jsou také zveřejněny</w:t>
      </w:r>
      <w:r w:rsidR="004A275B">
        <w:rPr>
          <w:b/>
        </w:rPr>
        <w:t xml:space="preserve"> na úřední desce (elektronické</w:t>
      </w:r>
      <w:r w:rsidR="00BC3E15">
        <w:rPr>
          <w:b/>
        </w:rPr>
        <w:t xml:space="preserve">) </w:t>
      </w:r>
      <w:r w:rsidRPr="006858A6">
        <w:rPr>
          <w:b/>
        </w:rPr>
        <w:t>obce Pšov.</w:t>
      </w:r>
    </w:p>
    <w:p w:rsidR="00520E0C" w:rsidRPr="006858A6" w:rsidRDefault="00520E0C">
      <w:pPr>
        <w:rPr>
          <w:b/>
        </w:rPr>
      </w:pPr>
    </w:p>
    <w:sectPr w:rsidR="00520E0C" w:rsidRPr="006858A6" w:rsidSect="00196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2095"/>
    <w:multiLevelType w:val="hybridMultilevel"/>
    <w:tmpl w:val="74961F06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E9D15DD"/>
    <w:multiLevelType w:val="hybridMultilevel"/>
    <w:tmpl w:val="6FF48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2932"/>
    <w:rsid w:val="0000498D"/>
    <w:rsid w:val="00035228"/>
    <w:rsid w:val="00046274"/>
    <w:rsid w:val="000E5ED4"/>
    <w:rsid w:val="000F6350"/>
    <w:rsid w:val="00167128"/>
    <w:rsid w:val="00187422"/>
    <w:rsid w:val="00196B80"/>
    <w:rsid w:val="001B4A74"/>
    <w:rsid w:val="001D232C"/>
    <w:rsid w:val="002268D8"/>
    <w:rsid w:val="002E4ABD"/>
    <w:rsid w:val="00322E5F"/>
    <w:rsid w:val="003556C2"/>
    <w:rsid w:val="0037681D"/>
    <w:rsid w:val="003A0AE6"/>
    <w:rsid w:val="003F4FFA"/>
    <w:rsid w:val="00464245"/>
    <w:rsid w:val="00480EBB"/>
    <w:rsid w:val="004A275B"/>
    <w:rsid w:val="00520E0C"/>
    <w:rsid w:val="00591EBE"/>
    <w:rsid w:val="005B3803"/>
    <w:rsid w:val="005C3E0F"/>
    <w:rsid w:val="005F0271"/>
    <w:rsid w:val="00646196"/>
    <w:rsid w:val="00675F17"/>
    <w:rsid w:val="006858A6"/>
    <w:rsid w:val="006A7F63"/>
    <w:rsid w:val="00707652"/>
    <w:rsid w:val="00743B70"/>
    <w:rsid w:val="00745197"/>
    <w:rsid w:val="00791F76"/>
    <w:rsid w:val="007C356D"/>
    <w:rsid w:val="007F06C7"/>
    <w:rsid w:val="00812B50"/>
    <w:rsid w:val="008920B3"/>
    <w:rsid w:val="008A19F0"/>
    <w:rsid w:val="00902D1D"/>
    <w:rsid w:val="00927D07"/>
    <w:rsid w:val="00942BC6"/>
    <w:rsid w:val="00997F7B"/>
    <w:rsid w:val="009C2932"/>
    <w:rsid w:val="00A0689F"/>
    <w:rsid w:val="00A1186F"/>
    <w:rsid w:val="00A30932"/>
    <w:rsid w:val="00A446AC"/>
    <w:rsid w:val="00A56C0E"/>
    <w:rsid w:val="00A96F46"/>
    <w:rsid w:val="00AE33AF"/>
    <w:rsid w:val="00B324F1"/>
    <w:rsid w:val="00B33F33"/>
    <w:rsid w:val="00B56313"/>
    <w:rsid w:val="00B90199"/>
    <w:rsid w:val="00BC283F"/>
    <w:rsid w:val="00BC3E15"/>
    <w:rsid w:val="00C37744"/>
    <w:rsid w:val="00C550D2"/>
    <w:rsid w:val="00D21A38"/>
    <w:rsid w:val="00D321DF"/>
    <w:rsid w:val="00DB79C7"/>
    <w:rsid w:val="00DD133F"/>
    <w:rsid w:val="00E10CAB"/>
    <w:rsid w:val="00E41588"/>
    <w:rsid w:val="00E90434"/>
    <w:rsid w:val="00EA2FD2"/>
    <w:rsid w:val="00EC4AB7"/>
    <w:rsid w:val="00F41D89"/>
    <w:rsid w:val="00F521B9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932"/>
    <w:pPr>
      <w:ind w:left="720"/>
      <w:contextualSpacing/>
    </w:pPr>
  </w:style>
  <w:style w:type="table" w:styleId="Mkatabulky">
    <w:name w:val="Table Grid"/>
    <w:basedOn w:val="Normlntabulka"/>
    <w:uiPriority w:val="59"/>
    <w:rsid w:val="009C2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0EEB-93B2-45D0-8175-B9D3ABF7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4</cp:revision>
  <cp:lastPrinted>2021-04-15T10:25:00Z</cp:lastPrinted>
  <dcterms:created xsi:type="dcterms:W3CDTF">2021-04-15T10:25:00Z</dcterms:created>
  <dcterms:modified xsi:type="dcterms:W3CDTF">2021-04-30T11:58:00Z</dcterms:modified>
</cp:coreProperties>
</file>